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AB517" w14:textId="37801429" w:rsidR="00C816F5" w:rsidRPr="00C816F5" w:rsidRDefault="00C816F5" w:rsidP="00C816F5">
      <w:pPr>
        <w:keepNext/>
        <w:pageBreakBefore/>
        <w:jc w:val="center"/>
        <w:outlineLvl w:val="0"/>
        <w:rPr>
          <w:rFonts w:ascii="Calibri" w:hAnsi="Calibri" w:cs="Calibri"/>
          <w:b/>
          <w:bCs/>
          <w:sz w:val="36"/>
        </w:rPr>
      </w:pPr>
      <w:bookmarkStart w:id="0" w:name="_Toc202863394"/>
      <w:bookmarkStart w:id="1" w:name="_Hlk106868236"/>
      <w:r w:rsidRPr="00C816F5">
        <w:rPr>
          <w:rFonts w:ascii="Calibri" w:hAnsi="Calibri" w:cs="Calibri"/>
          <w:b/>
          <w:bCs/>
          <w:sz w:val="36"/>
        </w:rPr>
        <w:t xml:space="preserve">Late Collection and Non-Collection of Children Policy </w:t>
      </w:r>
      <w:bookmarkEnd w:id="0"/>
    </w:p>
    <w:p w14:paraId="0D8225B3" w14:textId="77777777" w:rsidR="00C816F5" w:rsidRPr="00C816F5" w:rsidRDefault="00C816F5" w:rsidP="00C816F5">
      <w:pPr>
        <w:jc w:val="both"/>
        <w:rPr>
          <w:rFonts w:ascii="Calibri" w:hAnsi="Calibri" w:cs="Calibri"/>
        </w:rPr>
      </w:pPr>
    </w:p>
    <w:p w14:paraId="61834C2E" w14:textId="77777777" w:rsidR="00C816F5" w:rsidRPr="00C816F5" w:rsidRDefault="00C816F5" w:rsidP="00C816F5">
      <w:pPr>
        <w:jc w:val="both"/>
        <w:rPr>
          <w:rFonts w:ascii="Calibri" w:hAnsi="Calibri" w:cs="Calibri"/>
        </w:rPr>
      </w:pPr>
    </w:p>
    <w:p w14:paraId="050E5AB4" w14:textId="67AD2EA0" w:rsidR="00C816F5" w:rsidRPr="00C816F5" w:rsidRDefault="00C816F5" w:rsidP="00C816F5">
      <w:pPr>
        <w:jc w:val="both"/>
        <w:rPr>
          <w:rFonts w:ascii="Calibri" w:hAnsi="Calibri" w:cs="Calibri"/>
        </w:rPr>
      </w:pPr>
      <w:r w:rsidRPr="00C816F5">
        <w:rPr>
          <w:rFonts w:ascii="Calibri" w:hAnsi="Calibri" w:cs="Calibri"/>
        </w:rPr>
        <w:t xml:space="preserve">At </w:t>
      </w:r>
      <w:r w:rsidR="0048545A">
        <w:rPr>
          <w:rFonts w:ascii="Calibri" w:hAnsi="Calibri" w:cs="Calibri"/>
          <w:b/>
        </w:rPr>
        <w:t>Happy Kid’s Face</w:t>
      </w:r>
      <w:r w:rsidRPr="00C816F5">
        <w:rPr>
          <w:rFonts w:ascii="Calibri" w:hAnsi="Calibri" w:cs="Calibri"/>
        </w:rPr>
        <w:t xml:space="preserve"> we have morning, afternoon and </w:t>
      </w:r>
      <w:proofErr w:type="gramStart"/>
      <w:r w:rsidRPr="00C816F5">
        <w:rPr>
          <w:rFonts w:ascii="Calibri" w:hAnsi="Calibri" w:cs="Calibri"/>
        </w:rPr>
        <w:t>all day</w:t>
      </w:r>
      <w:proofErr w:type="gramEnd"/>
      <w:r w:rsidRPr="00C816F5">
        <w:rPr>
          <w:rFonts w:ascii="Calibri" w:hAnsi="Calibri" w:cs="Calibri"/>
        </w:rPr>
        <w:t xml:space="preserve"> sessions. Parents are able to collect their child from the nursery flexibly within this time period. We ask them to be no later than the session end time, for example if they attend the morning </w:t>
      </w:r>
      <w:proofErr w:type="gramStart"/>
      <w:r w:rsidRPr="00C816F5">
        <w:rPr>
          <w:rFonts w:ascii="Calibri" w:hAnsi="Calibri" w:cs="Calibri"/>
        </w:rPr>
        <w:t>session</w:t>
      </w:r>
      <w:proofErr w:type="gramEnd"/>
      <w:r w:rsidRPr="00C816F5">
        <w:rPr>
          <w:rFonts w:ascii="Calibri" w:hAnsi="Calibri" w:cs="Calibri"/>
        </w:rPr>
        <w:t xml:space="preserve"> we expect children to be collected no later than 1pm, and afternoon or all day session no later than 6pm. We understand that some parents may arrive earlier to collect their child, which is acceptable. However, the full fees still remain in place for the allocated session times.  </w:t>
      </w:r>
    </w:p>
    <w:p w14:paraId="12BA64A4" w14:textId="77777777" w:rsidR="00C816F5" w:rsidRPr="00C816F5" w:rsidRDefault="00C816F5" w:rsidP="00C816F5">
      <w:pPr>
        <w:jc w:val="both"/>
        <w:rPr>
          <w:rFonts w:ascii="Calibri" w:hAnsi="Calibri" w:cs="Calibri"/>
        </w:rPr>
      </w:pPr>
    </w:p>
    <w:p w14:paraId="13B3925D" w14:textId="77777777" w:rsidR="00C816F5" w:rsidRPr="00C816F5" w:rsidRDefault="00C816F5" w:rsidP="00C816F5">
      <w:pPr>
        <w:jc w:val="both"/>
        <w:rPr>
          <w:rFonts w:ascii="Calibri" w:hAnsi="Calibri" w:cs="Calibri"/>
        </w:rPr>
      </w:pPr>
      <w:r w:rsidRPr="00C816F5">
        <w:rPr>
          <w:rFonts w:ascii="Calibri" w:hAnsi="Calibri" w:cs="Calibri"/>
        </w:rPr>
        <w:t xml:space="preserve">We give parents information about the procedures to follow if they expect to be late. These include: </w:t>
      </w:r>
    </w:p>
    <w:p w14:paraId="6B02C8C2"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 xml:space="preserve">Calling the nursery as soon as possible to advise of their situation and expected time of arrival </w:t>
      </w:r>
    </w:p>
    <w:p w14:paraId="64DCA58C"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Agreeing a safety password with the nursery in advance to be used by anyone collecting a child who is not the parent (designated adult)</w:t>
      </w:r>
    </w:p>
    <w:p w14:paraId="7FC7DB6D"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Asking a designated adult to collect their child wherever possible</w:t>
      </w:r>
    </w:p>
    <w:p w14:paraId="3139D032"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Informing the nursery of this person’s identity so the nursery can talk to the child if appropriate. This will help to reduce or eliminate any distress caused by this situation</w:t>
      </w:r>
    </w:p>
    <w:p w14:paraId="11F4E1B6"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If the designated person is not known to the nursery staff, the parent must provide a detailed description of this person, including their date of birth where known. This designated person must know the individual child’s safety password in order for the nursery to release the child into their care. This is the responsibility of the parent.</w:t>
      </w:r>
    </w:p>
    <w:p w14:paraId="7A83CAE5" w14:textId="77777777" w:rsidR="00C816F5" w:rsidRPr="00C816F5" w:rsidRDefault="00C816F5" w:rsidP="00C816F5">
      <w:pPr>
        <w:jc w:val="both"/>
        <w:rPr>
          <w:rFonts w:ascii="Calibri" w:hAnsi="Calibri" w:cs="Calibri"/>
        </w:rPr>
      </w:pPr>
    </w:p>
    <w:p w14:paraId="2D0BB3D8" w14:textId="47CB7FF5" w:rsidR="00C816F5" w:rsidRPr="00C816F5" w:rsidRDefault="00C816F5" w:rsidP="00C816F5">
      <w:pPr>
        <w:jc w:val="both"/>
        <w:rPr>
          <w:rFonts w:ascii="Calibri" w:hAnsi="Calibri" w:cs="Calibri"/>
        </w:rPr>
      </w:pPr>
      <w:r w:rsidRPr="00C816F5">
        <w:rPr>
          <w:rFonts w:ascii="Calibri" w:hAnsi="Calibri" w:cs="Calibri"/>
        </w:rPr>
        <w:t xml:space="preserve">If a child has not been collected from the nursery after a reasonable amount of time </w:t>
      </w:r>
      <w:r w:rsidRPr="00C816F5">
        <w:rPr>
          <w:rFonts w:ascii="Calibri" w:hAnsi="Calibri" w:cs="Calibri"/>
          <w:b/>
          <w:bCs/>
          <w:i/>
          <w:iCs/>
        </w:rPr>
        <w:t xml:space="preserve"> </w:t>
      </w:r>
      <w:r w:rsidR="0048545A">
        <w:rPr>
          <w:rFonts w:ascii="Calibri" w:hAnsi="Calibri" w:cs="Calibri"/>
          <w:b/>
          <w:bCs/>
          <w:i/>
          <w:iCs/>
        </w:rPr>
        <w:t>1</w:t>
      </w:r>
      <w:r w:rsidRPr="00C816F5">
        <w:rPr>
          <w:rFonts w:ascii="Calibri" w:hAnsi="Calibri" w:cs="Calibri"/>
          <w:b/>
          <w:bCs/>
          <w:i/>
          <w:iCs/>
        </w:rPr>
        <w:t xml:space="preserve"> hour</w:t>
      </w:r>
      <w:r w:rsidRPr="00C816F5">
        <w:rPr>
          <w:rFonts w:ascii="Calibri" w:hAnsi="Calibri" w:cs="Calibri"/>
        </w:rPr>
        <w:t xml:space="preserve"> has been allowed for lateness, we initiate the following procedure:</w:t>
      </w:r>
    </w:p>
    <w:p w14:paraId="34FF3AAA"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nursery manager will be informed that a child has not been collected</w:t>
      </w:r>
    </w:p>
    <w:p w14:paraId="3E7A5364"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shown on the child’s records</w:t>
      </w:r>
    </w:p>
    <w:p w14:paraId="75DDEFAD"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manager or 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5E40C392"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 xml:space="preserve">In the event of no contact being made after one hour has lapsed, the person in charge will ring the local authority children’s social services emergency duty team </w:t>
      </w:r>
    </w:p>
    <w:p w14:paraId="759B9E77" w14:textId="77777777" w:rsidR="00C816F5" w:rsidRPr="00C816F5" w:rsidRDefault="00C816F5" w:rsidP="00C816F5">
      <w:pPr>
        <w:jc w:val="both"/>
        <w:rPr>
          <w:rFonts w:ascii="Calibri" w:hAnsi="Calibri" w:cs="Calibri"/>
        </w:rPr>
      </w:pPr>
    </w:p>
    <w:p w14:paraId="6E1B20AE"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nursery will inform Ofsted as soon as convenient</w:t>
      </w:r>
    </w:p>
    <w:p w14:paraId="21C1B151"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two members of staff will remain in the building until suitable arrangements have been made for the collection of the child</w:t>
      </w:r>
    </w:p>
    <w:p w14:paraId="1EBC3EE1" w14:textId="77777777" w:rsidR="00C816F5" w:rsidRPr="00C816F5" w:rsidRDefault="00C816F5" w:rsidP="00C816F5">
      <w:pPr>
        <w:numPr>
          <w:ilvl w:val="0"/>
          <w:numId w:val="20"/>
        </w:numPr>
        <w:jc w:val="both"/>
        <w:rPr>
          <w:rFonts w:ascii="Calibri" w:hAnsi="Calibri" w:cs="Calibri"/>
        </w:rPr>
      </w:pPr>
      <w:r w:rsidRPr="00C816F5">
        <w:rPr>
          <w:rFonts w:ascii="Calibri" w:hAnsi="Calibri" w:cs="Calibri"/>
        </w:rPr>
        <w:t>The child’s welfare and needs will be met at all times and to minimise distress staff will distract, comfort and reassure the child during the process</w:t>
      </w:r>
    </w:p>
    <w:p w14:paraId="36C4F809" w14:textId="104D8E71" w:rsidR="00C816F5" w:rsidRPr="00C816F5" w:rsidRDefault="00C816F5" w:rsidP="00C816F5">
      <w:pPr>
        <w:numPr>
          <w:ilvl w:val="0"/>
          <w:numId w:val="20"/>
        </w:numPr>
        <w:jc w:val="both"/>
        <w:rPr>
          <w:rFonts w:ascii="Calibri" w:hAnsi="Calibri" w:cs="Calibri"/>
        </w:rPr>
      </w:pPr>
      <w:r w:rsidRPr="00C816F5">
        <w:rPr>
          <w:rFonts w:ascii="Calibri" w:hAnsi="Calibri" w:cs="Calibri"/>
        </w:rPr>
        <w:lastRenderedPageBreak/>
        <w:t xml:space="preserve">In order to provide this additional care a late fee of will be charged to parents. This will pay for any additional operational costs that caring for a child outside their normal nursery hours may incur. </w:t>
      </w:r>
    </w:p>
    <w:p w14:paraId="3D6C30E2" w14:textId="77777777" w:rsidR="00C816F5" w:rsidRPr="00C816F5" w:rsidRDefault="00C816F5" w:rsidP="00C816F5">
      <w:pPr>
        <w:jc w:val="both"/>
        <w:rPr>
          <w:rFonts w:ascii="Calibri" w:hAnsi="Calibri" w:cs="Calibri"/>
        </w:rPr>
      </w:pPr>
    </w:p>
    <w:p w14:paraId="7A9C301B" w14:textId="77777777" w:rsidR="00C816F5" w:rsidRPr="00C816F5" w:rsidRDefault="00C816F5" w:rsidP="00C816F5">
      <w:pPr>
        <w:jc w:val="both"/>
        <w:rPr>
          <w:rFonts w:ascii="Calibri" w:hAnsi="Calibri" w:cs="Calibri"/>
          <w:b/>
        </w:rPr>
      </w:pPr>
      <w:r w:rsidRPr="00C816F5">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23"/>
        <w:gridCol w:w="5193"/>
      </w:tblGrid>
      <w:tr w:rsidR="00C816F5" w:rsidRPr="00C816F5" w14:paraId="59925147" w14:textId="77777777" w:rsidTr="00A434EE">
        <w:trPr>
          <w:trHeight w:val="359"/>
          <w:jc w:val="center"/>
        </w:trPr>
        <w:tc>
          <w:tcPr>
            <w:tcW w:w="3823" w:type="dxa"/>
            <w:shd w:val="clear" w:color="auto" w:fill="F2F2F2" w:themeFill="background1" w:themeFillShade="F2"/>
            <w:vAlign w:val="center"/>
          </w:tcPr>
          <w:p w14:paraId="54EE6C20" w14:textId="77777777" w:rsidR="00C816F5" w:rsidRPr="00C816F5" w:rsidRDefault="00C816F5" w:rsidP="00C816F5">
            <w:pPr>
              <w:jc w:val="center"/>
              <w:rPr>
                <w:rFonts w:ascii="Calibri" w:hAnsi="Calibri" w:cs="Calibri"/>
                <w:b/>
              </w:rPr>
            </w:pPr>
            <w:r w:rsidRPr="00C816F5">
              <w:rPr>
                <w:rFonts w:ascii="Calibri" w:hAnsi="Calibri" w:cs="Calibri"/>
                <w:b/>
              </w:rPr>
              <w:t>Name</w:t>
            </w:r>
          </w:p>
        </w:tc>
        <w:tc>
          <w:tcPr>
            <w:tcW w:w="5194" w:type="dxa"/>
            <w:shd w:val="clear" w:color="auto" w:fill="F2F2F2" w:themeFill="background1" w:themeFillShade="F2"/>
            <w:vAlign w:val="center"/>
          </w:tcPr>
          <w:p w14:paraId="59B6EC41" w14:textId="77777777" w:rsidR="00C816F5" w:rsidRPr="00C816F5" w:rsidRDefault="00C816F5" w:rsidP="00C816F5">
            <w:pPr>
              <w:jc w:val="center"/>
              <w:rPr>
                <w:rFonts w:ascii="Calibri" w:hAnsi="Calibri" w:cs="Calibri"/>
                <w:b/>
              </w:rPr>
            </w:pPr>
            <w:r w:rsidRPr="00C816F5">
              <w:rPr>
                <w:rFonts w:ascii="Calibri" w:hAnsi="Calibri" w:cs="Calibri"/>
                <w:b/>
              </w:rPr>
              <w:t>Contact No</w:t>
            </w:r>
          </w:p>
        </w:tc>
      </w:tr>
      <w:tr w:rsidR="00C816F5" w:rsidRPr="00C816F5" w14:paraId="403266FC" w14:textId="77777777" w:rsidTr="00A434EE">
        <w:trPr>
          <w:jc w:val="center"/>
        </w:trPr>
        <w:tc>
          <w:tcPr>
            <w:tcW w:w="3823" w:type="dxa"/>
          </w:tcPr>
          <w:p w14:paraId="5D44FE90" w14:textId="77777777" w:rsidR="00C816F5" w:rsidRPr="00C816F5" w:rsidRDefault="00C816F5" w:rsidP="00C816F5">
            <w:pPr>
              <w:jc w:val="both"/>
              <w:rPr>
                <w:rFonts w:ascii="Calibri" w:hAnsi="Calibri" w:cs="Calibri"/>
              </w:rPr>
            </w:pPr>
            <w:r w:rsidRPr="00C816F5">
              <w:rPr>
                <w:rFonts w:ascii="Calibri" w:hAnsi="Calibri" w:cs="Calibri"/>
              </w:rPr>
              <w:t>Social Services Emergency Duty Team</w:t>
            </w:r>
          </w:p>
        </w:tc>
        <w:tc>
          <w:tcPr>
            <w:tcW w:w="5194" w:type="dxa"/>
          </w:tcPr>
          <w:p w14:paraId="161CF15B" w14:textId="77777777" w:rsidR="0048545A" w:rsidRDefault="0048545A" w:rsidP="0048545A">
            <w:pPr>
              <w:pStyle w:val="Heading3"/>
              <w:rPr>
                <w:sz w:val="27"/>
                <w:szCs w:val="27"/>
              </w:rPr>
            </w:pPr>
            <w:r>
              <w:rPr>
                <w:rStyle w:val="Strong"/>
                <w:b/>
                <w:bCs w:val="0"/>
              </w:rPr>
              <w:t>Children’s Emergency Duty Team (Richmond upon Thames)</w:t>
            </w:r>
          </w:p>
          <w:p w14:paraId="6F63FFB4" w14:textId="77777777" w:rsidR="0048545A" w:rsidRDefault="0048545A" w:rsidP="0048545A">
            <w:pPr>
              <w:pStyle w:val="NormalWeb"/>
              <w:numPr>
                <w:ilvl w:val="0"/>
                <w:numId w:val="21"/>
              </w:numPr>
            </w:pPr>
            <w:r>
              <w:rPr>
                <w:rStyle w:val="Strong"/>
              </w:rPr>
              <w:t>Phone:</w:t>
            </w:r>
            <w:r>
              <w:t xml:space="preserve"> 020 8547 5000 (out of hours)</w:t>
            </w:r>
          </w:p>
          <w:p w14:paraId="6A559FD0" w14:textId="77777777" w:rsidR="0048545A" w:rsidRDefault="0048545A" w:rsidP="0048545A">
            <w:pPr>
              <w:pStyle w:val="NormalWeb"/>
              <w:numPr>
                <w:ilvl w:val="0"/>
                <w:numId w:val="21"/>
              </w:numPr>
            </w:pPr>
            <w:r>
              <w:rPr>
                <w:rStyle w:val="Strong"/>
              </w:rPr>
              <w:t>Email:</w:t>
            </w:r>
            <w:r>
              <w:t xml:space="preserve"> spa.referrals@achievingforchildren.org.uk</w:t>
            </w:r>
          </w:p>
          <w:p w14:paraId="71E0DF54" w14:textId="77777777" w:rsidR="0048545A" w:rsidRDefault="0048545A" w:rsidP="0048545A">
            <w:pPr>
              <w:pStyle w:val="NormalWeb"/>
              <w:numPr>
                <w:ilvl w:val="0"/>
                <w:numId w:val="21"/>
              </w:numPr>
            </w:pPr>
            <w:r>
              <w:rPr>
                <w:rStyle w:val="Strong"/>
              </w:rPr>
              <w:t>Hours:</w:t>
            </w:r>
          </w:p>
          <w:p w14:paraId="5AE48184" w14:textId="77777777" w:rsidR="0048545A" w:rsidRDefault="0048545A" w:rsidP="0048545A">
            <w:pPr>
              <w:pStyle w:val="NormalWeb"/>
              <w:numPr>
                <w:ilvl w:val="1"/>
                <w:numId w:val="21"/>
              </w:numPr>
            </w:pPr>
            <w:r>
              <w:t>Weekdays: 5:00 pm – 8:00 am (out of hours)</w:t>
            </w:r>
          </w:p>
          <w:p w14:paraId="0B49834B" w14:textId="77777777" w:rsidR="0048545A" w:rsidRDefault="0048545A" w:rsidP="0048545A">
            <w:pPr>
              <w:pStyle w:val="NormalWeb"/>
              <w:numPr>
                <w:ilvl w:val="1"/>
                <w:numId w:val="21"/>
              </w:numPr>
            </w:pPr>
            <w:r>
              <w:t>Weekends and public holidays: 24 hours</w:t>
            </w:r>
          </w:p>
          <w:p w14:paraId="3AE6B820" w14:textId="77777777" w:rsidR="00C816F5" w:rsidRPr="00C816F5" w:rsidRDefault="00C816F5" w:rsidP="00C816F5">
            <w:pPr>
              <w:jc w:val="both"/>
              <w:rPr>
                <w:rFonts w:ascii="Calibri" w:hAnsi="Calibri" w:cs="Calibri"/>
              </w:rPr>
            </w:pPr>
          </w:p>
        </w:tc>
      </w:tr>
      <w:tr w:rsidR="00C816F5" w:rsidRPr="00C816F5" w14:paraId="28D5AA19" w14:textId="77777777" w:rsidTr="00A434EE">
        <w:trPr>
          <w:jc w:val="center"/>
        </w:trPr>
        <w:tc>
          <w:tcPr>
            <w:tcW w:w="3823" w:type="dxa"/>
          </w:tcPr>
          <w:p w14:paraId="68A5B6B3" w14:textId="77777777" w:rsidR="00C816F5" w:rsidRPr="00C816F5" w:rsidRDefault="00C816F5" w:rsidP="00C816F5">
            <w:pPr>
              <w:jc w:val="both"/>
              <w:rPr>
                <w:rFonts w:ascii="Calibri" w:hAnsi="Calibri" w:cs="Calibri"/>
              </w:rPr>
            </w:pPr>
            <w:r w:rsidRPr="00C816F5">
              <w:rPr>
                <w:rFonts w:ascii="Calibri" w:hAnsi="Calibri" w:cs="Calibri"/>
              </w:rPr>
              <w:t xml:space="preserve">Ofsted </w:t>
            </w:r>
          </w:p>
        </w:tc>
        <w:tc>
          <w:tcPr>
            <w:tcW w:w="5194" w:type="dxa"/>
          </w:tcPr>
          <w:p w14:paraId="385ED31C" w14:textId="77777777" w:rsidR="00C816F5" w:rsidRPr="00C816F5" w:rsidRDefault="00C816F5" w:rsidP="00C816F5">
            <w:pPr>
              <w:jc w:val="both"/>
              <w:rPr>
                <w:rFonts w:ascii="Calibri" w:hAnsi="Calibri" w:cs="Calibri"/>
              </w:rPr>
            </w:pPr>
            <w:r w:rsidRPr="00C816F5">
              <w:rPr>
                <w:rFonts w:ascii="Calibri" w:hAnsi="Calibri" w:cs="Calibri"/>
              </w:rPr>
              <w:t>0300 123 1231</w:t>
            </w:r>
          </w:p>
        </w:tc>
      </w:tr>
    </w:tbl>
    <w:p w14:paraId="27EB3B27" w14:textId="77777777" w:rsidR="00C816F5" w:rsidRPr="00C816F5" w:rsidRDefault="00C816F5" w:rsidP="00C816F5">
      <w:pPr>
        <w:jc w:val="both"/>
        <w:rPr>
          <w:rFonts w:ascii="Calibri" w:hAnsi="Calibri" w:cs="Calibri"/>
        </w:rPr>
      </w:pPr>
    </w:p>
    <w:p w14:paraId="0649183F" w14:textId="77777777" w:rsidR="00C816F5" w:rsidRPr="00C816F5" w:rsidRDefault="00C816F5" w:rsidP="00C816F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816F5" w:rsidRPr="00C816F5" w14:paraId="780DA128" w14:textId="77777777" w:rsidTr="00A434EE">
        <w:trPr>
          <w:jc w:val="center"/>
        </w:trPr>
        <w:tc>
          <w:tcPr>
            <w:tcW w:w="2943" w:type="dxa"/>
            <w:tcBorders>
              <w:top w:val="single" w:sz="4" w:space="0" w:color="000000"/>
            </w:tcBorders>
            <w:vAlign w:val="center"/>
          </w:tcPr>
          <w:p w14:paraId="3D33CA88" w14:textId="77777777" w:rsidR="00C816F5" w:rsidRPr="00C816F5" w:rsidRDefault="00C816F5" w:rsidP="00C816F5">
            <w:pPr>
              <w:jc w:val="both"/>
              <w:rPr>
                <w:rFonts w:ascii="Calibri" w:eastAsia="Calibri" w:hAnsi="Calibri" w:cs="Calibri"/>
                <w:sz w:val="22"/>
                <w:szCs w:val="22"/>
              </w:rPr>
            </w:pPr>
            <w:r w:rsidRPr="00C816F5">
              <w:rPr>
                <w:rFonts w:ascii="Calibri" w:eastAsia="Arial" w:hAnsi="Calibri" w:cs="Calibri"/>
                <w:b/>
                <w:sz w:val="20"/>
                <w:szCs w:val="20"/>
              </w:rPr>
              <w:t>This policy was adopted on</w:t>
            </w:r>
          </w:p>
        </w:tc>
        <w:tc>
          <w:tcPr>
            <w:tcW w:w="3408" w:type="dxa"/>
            <w:tcBorders>
              <w:top w:val="single" w:sz="4" w:space="0" w:color="000000"/>
            </w:tcBorders>
            <w:vAlign w:val="center"/>
          </w:tcPr>
          <w:p w14:paraId="06ED8C3E" w14:textId="77777777" w:rsidR="00C816F5" w:rsidRPr="00C816F5" w:rsidRDefault="00C816F5" w:rsidP="00C816F5">
            <w:pPr>
              <w:jc w:val="both"/>
              <w:rPr>
                <w:rFonts w:ascii="Calibri" w:eastAsia="Calibri" w:hAnsi="Calibri" w:cs="Calibri"/>
                <w:sz w:val="22"/>
                <w:szCs w:val="22"/>
              </w:rPr>
            </w:pPr>
            <w:r w:rsidRPr="00C816F5">
              <w:rPr>
                <w:rFonts w:ascii="Calibri" w:eastAsia="Arial" w:hAnsi="Calibri" w:cs="Calibri"/>
                <w:b/>
                <w:sz w:val="20"/>
                <w:szCs w:val="20"/>
              </w:rPr>
              <w:t>Signed on behalf of the nursery</w:t>
            </w:r>
          </w:p>
        </w:tc>
        <w:tc>
          <w:tcPr>
            <w:tcW w:w="2754" w:type="dxa"/>
            <w:tcBorders>
              <w:top w:val="single" w:sz="4" w:space="0" w:color="000000"/>
            </w:tcBorders>
            <w:vAlign w:val="center"/>
          </w:tcPr>
          <w:p w14:paraId="6229C8EA" w14:textId="77777777" w:rsidR="00C816F5" w:rsidRPr="00C816F5" w:rsidRDefault="00C816F5" w:rsidP="00C816F5">
            <w:pPr>
              <w:jc w:val="both"/>
              <w:rPr>
                <w:rFonts w:ascii="Calibri" w:eastAsia="Calibri" w:hAnsi="Calibri" w:cs="Calibri"/>
                <w:sz w:val="22"/>
                <w:szCs w:val="22"/>
              </w:rPr>
            </w:pPr>
            <w:r w:rsidRPr="00C816F5">
              <w:rPr>
                <w:rFonts w:ascii="Calibri" w:eastAsia="Arial" w:hAnsi="Calibri" w:cs="Calibri"/>
                <w:b/>
                <w:sz w:val="20"/>
                <w:szCs w:val="20"/>
              </w:rPr>
              <w:t>Date for review</w:t>
            </w:r>
          </w:p>
        </w:tc>
      </w:tr>
      <w:tr w:rsidR="0048545A" w:rsidRPr="00C816F5" w14:paraId="19659A3B" w14:textId="77777777" w:rsidTr="007D60BF">
        <w:trPr>
          <w:jc w:val="center"/>
        </w:trPr>
        <w:tc>
          <w:tcPr>
            <w:tcW w:w="2943" w:type="dxa"/>
            <w:vAlign w:val="center"/>
          </w:tcPr>
          <w:p w14:paraId="3DEC67CE" w14:textId="3DDB080B" w:rsidR="0048545A" w:rsidRPr="00C816F5" w:rsidRDefault="0048545A" w:rsidP="0048545A">
            <w:pPr>
              <w:jc w:val="both"/>
              <w:rPr>
                <w:rFonts w:ascii="Calibri" w:eastAsia="Calibri" w:hAnsi="Calibri" w:cs="Calibri"/>
                <w:sz w:val="22"/>
                <w:szCs w:val="22"/>
              </w:rPr>
            </w:pPr>
            <w:r>
              <w:rPr>
                <w:rFonts w:ascii="Calibri" w:eastAsia="Arial" w:hAnsi="Calibri" w:cs="Calibri"/>
                <w:i/>
                <w:sz w:val="20"/>
                <w:szCs w:val="20"/>
              </w:rPr>
              <w:t>August 202</w:t>
            </w:r>
            <w:r w:rsidR="008D0D3C">
              <w:rPr>
                <w:rFonts w:ascii="Calibri" w:eastAsia="Arial" w:hAnsi="Calibri" w:cs="Calibri"/>
                <w:i/>
                <w:sz w:val="20"/>
                <w:szCs w:val="20"/>
              </w:rPr>
              <w:t>6</w:t>
            </w:r>
          </w:p>
        </w:tc>
        <w:tc>
          <w:tcPr>
            <w:tcW w:w="3408" w:type="dxa"/>
          </w:tcPr>
          <w:p w14:paraId="31570F72" w14:textId="6B3F0129" w:rsidR="0048545A" w:rsidRPr="00C816F5" w:rsidRDefault="0048545A" w:rsidP="0048545A">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73F8586F" w14:textId="55E9DA5E" w:rsidR="0048545A" w:rsidRPr="00C816F5" w:rsidRDefault="0048545A" w:rsidP="0048545A">
            <w:pPr>
              <w:jc w:val="both"/>
              <w:rPr>
                <w:rFonts w:ascii="Calibri" w:eastAsia="Calibri" w:hAnsi="Calibri" w:cs="Calibri"/>
                <w:sz w:val="22"/>
                <w:szCs w:val="22"/>
              </w:rPr>
            </w:pPr>
            <w:r>
              <w:rPr>
                <w:rFonts w:ascii="Calibri" w:eastAsia="Arial" w:hAnsi="Calibri" w:cs="Calibri"/>
                <w:i/>
                <w:sz w:val="20"/>
                <w:szCs w:val="20"/>
              </w:rPr>
              <w:t>August 202</w:t>
            </w:r>
            <w:r w:rsidR="008D0D3C">
              <w:rPr>
                <w:rFonts w:ascii="Calibri" w:eastAsia="Arial" w:hAnsi="Calibri" w:cs="Calibri"/>
                <w:i/>
                <w:sz w:val="20"/>
                <w:szCs w:val="20"/>
              </w:rPr>
              <w:t>7</w:t>
            </w:r>
          </w:p>
        </w:tc>
      </w:tr>
    </w:tbl>
    <w:p w14:paraId="69DA7F4E" w14:textId="77777777" w:rsidR="00C816F5" w:rsidRPr="00C816F5" w:rsidRDefault="00C816F5" w:rsidP="00C816F5">
      <w:pPr>
        <w:jc w:val="both"/>
        <w:rPr>
          <w:rFonts w:ascii="Calibri" w:hAnsi="Calibri" w:cs="Calibri"/>
        </w:rPr>
      </w:pPr>
    </w:p>
    <w:bookmarkEnd w:id="1"/>
    <w:p w14:paraId="7E52C42D" w14:textId="77777777" w:rsidR="00C816F5" w:rsidRPr="00C816F5" w:rsidRDefault="00C816F5" w:rsidP="00C816F5">
      <w:pPr>
        <w:jc w:val="both"/>
        <w:rPr>
          <w:rFonts w:ascii="Calibri" w:hAnsi="Calibri" w:cs="Calibri"/>
          <w:b/>
        </w:rPr>
      </w:pPr>
    </w:p>
    <w:p w14:paraId="7F63694A" w14:textId="77777777" w:rsidR="002E2EA5" w:rsidRPr="00C816F5" w:rsidRDefault="002E2EA5" w:rsidP="00C816F5"/>
    <w:sectPr w:rsidR="002E2EA5" w:rsidRPr="00C816F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B09EF" w14:textId="77777777" w:rsidR="00FB7BCB" w:rsidRDefault="00FB7BCB" w:rsidP="007A3117">
      <w:r>
        <w:separator/>
      </w:r>
    </w:p>
  </w:endnote>
  <w:endnote w:type="continuationSeparator" w:id="0">
    <w:p w14:paraId="05444CFE" w14:textId="77777777" w:rsidR="00FB7BCB" w:rsidRDefault="00FB7BC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95D3790" w:rsidR="007A3117" w:rsidRPr="008D0D3C" w:rsidRDefault="008D0D3C" w:rsidP="007A3117">
                              <w:pPr>
                                <w:rPr>
                                  <w:i/>
                                  <w:iCs/>
                                </w:rPr>
                              </w:pPr>
                              <w:r>
                                <w:rPr>
                                  <w:i/>
                                  <w:iCs/>
                                </w:rPr>
                                <w:t>Happy Kid’s Face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795D3790" w:rsidR="007A3117" w:rsidRPr="008D0D3C" w:rsidRDefault="008D0D3C" w:rsidP="007A3117">
                        <w:pPr>
                          <w:rPr>
                            <w:i/>
                            <w:iCs/>
                          </w:rPr>
                        </w:pPr>
                        <w:r>
                          <w:rPr>
                            <w:i/>
                            <w:iCs/>
                          </w:rPr>
                          <w:t>Happy Kid’s Face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3303B" w14:textId="77777777" w:rsidR="00FB7BCB" w:rsidRDefault="00FB7BCB" w:rsidP="007A3117">
      <w:r>
        <w:separator/>
      </w:r>
    </w:p>
  </w:footnote>
  <w:footnote w:type="continuationSeparator" w:id="0">
    <w:p w14:paraId="2FC8A869" w14:textId="77777777" w:rsidR="00FB7BCB" w:rsidRDefault="00FB7BCB"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311BEE"/>
    <w:multiLevelType w:val="multilevel"/>
    <w:tmpl w:val="4B686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7"/>
  </w:num>
  <w:num w:numId="3" w16cid:durableId="202791712">
    <w:abstractNumId w:val="1"/>
  </w:num>
  <w:num w:numId="4" w16cid:durableId="627320785">
    <w:abstractNumId w:val="17"/>
  </w:num>
  <w:num w:numId="5" w16cid:durableId="1238898450">
    <w:abstractNumId w:val="11"/>
  </w:num>
  <w:num w:numId="6" w16cid:durableId="557975407">
    <w:abstractNumId w:val="5"/>
  </w:num>
  <w:num w:numId="7" w16cid:durableId="1599213328">
    <w:abstractNumId w:val="12"/>
  </w:num>
  <w:num w:numId="8" w16cid:durableId="1216503429">
    <w:abstractNumId w:val="0"/>
  </w:num>
  <w:num w:numId="9" w16cid:durableId="1663001985">
    <w:abstractNumId w:val="13"/>
  </w:num>
  <w:num w:numId="10" w16cid:durableId="1100636968">
    <w:abstractNumId w:val="20"/>
  </w:num>
  <w:num w:numId="11" w16cid:durableId="1965113992">
    <w:abstractNumId w:val="19"/>
  </w:num>
  <w:num w:numId="12" w16cid:durableId="1078475461">
    <w:abstractNumId w:val="8"/>
  </w:num>
  <w:num w:numId="13" w16cid:durableId="2024741257">
    <w:abstractNumId w:val="14"/>
  </w:num>
  <w:num w:numId="14" w16cid:durableId="660743296">
    <w:abstractNumId w:val="2"/>
  </w:num>
  <w:num w:numId="15" w16cid:durableId="894240311">
    <w:abstractNumId w:val="10"/>
  </w:num>
  <w:num w:numId="16" w16cid:durableId="911812202">
    <w:abstractNumId w:val="4"/>
  </w:num>
  <w:num w:numId="17" w16cid:durableId="570968445">
    <w:abstractNumId w:val="3"/>
  </w:num>
  <w:num w:numId="18" w16cid:durableId="1636257387">
    <w:abstractNumId w:val="16"/>
  </w:num>
  <w:num w:numId="19" w16cid:durableId="1323508548">
    <w:abstractNumId w:val="15"/>
  </w:num>
  <w:num w:numId="20" w16cid:durableId="431780171">
    <w:abstractNumId w:val="18"/>
  </w:num>
  <w:num w:numId="21" w16cid:durableId="77722088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655C"/>
    <w:rsid w:val="000F24E0"/>
    <w:rsid w:val="000F5D98"/>
    <w:rsid w:val="0010400F"/>
    <w:rsid w:val="00104BFC"/>
    <w:rsid w:val="00120326"/>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D11C2"/>
    <w:rsid w:val="003E1BE0"/>
    <w:rsid w:val="003E4182"/>
    <w:rsid w:val="003E710E"/>
    <w:rsid w:val="00404082"/>
    <w:rsid w:val="004159F1"/>
    <w:rsid w:val="00461500"/>
    <w:rsid w:val="0048545A"/>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50EA"/>
    <w:rsid w:val="00706C5B"/>
    <w:rsid w:val="0071225A"/>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81EC8"/>
    <w:rsid w:val="008A0B6E"/>
    <w:rsid w:val="008D0D3C"/>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51334"/>
    <w:rsid w:val="00B0410F"/>
    <w:rsid w:val="00B1257B"/>
    <w:rsid w:val="00B63AD2"/>
    <w:rsid w:val="00B65583"/>
    <w:rsid w:val="00B6670C"/>
    <w:rsid w:val="00B763CF"/>
    <w:rsid w:val="00B8467F"/>
    <w:rsid w:val="00BA028D"/>
    <w:rsid w:val="00BA15FC"/>
    <w:rsid w:val="00BA5FE8"/>
    <w:rsid w:val="00BC24EF"/>
    <w:rsid w:val="00BD1DE0"/>
    <w:rsid w:val="00BD2C0B"/>
    <w:rsid w:val="00BD409B"/>
    <w:rsid w:val="00C128FC"/>
    <w:rsid w:val="00C21D30"/>
    <w:rsid w:val="00C535CF"/>
    <w:rsid w:val="00C5687E"/>
    <w:rsid w:val="00C816F5"/>
    <w:rsid w:val="00C821B8"/>
    <w:rsid w:val="00C96FAB"/>
    <w:rsid w:val="00CE007F"/>
    <w:rsid w:val="00CF1B0F"/>
    <w:rsid w:val="00CF3B1B"/>
    <w:rsid w:val="00D0012B"/>
    <w:rsid w:val="00D033D0"/>
    <w:rsid w:val="00D36076"/>
    <w:rsid w:val="00D4691D"/>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B7BCB"/>
    <w:rsid w:val="00FC3E7D"/>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79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551</Words>
  <Characters>3141</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2026-08-02T09:06:00Z</dcterms:created>
  <dcterms:modified xsi:type="dcterms:W3CDTF">2026-08-02T09:06:00Z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